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background w:color="FFFFFF"/>
  <w:body>
    <w:p w:rsidR="00000000" w:rsidDel="00000000" w:rsidP="00000000" w:rsidRDefault="00000000" w:rsidRPr="00000000">
      <w:pPr>
        <w:contextualSpacing w:val="0"/>
        <w:jc w:val="center"/>
      </w:pPr>
      <w:r w:rsidDel="00000000" w:rsidR="00000000" w:rsidRPr="00000000">
        <w:rPr>
          <w:rFonts w:ascii="Chelsea Market" w:cs="Chelsea Market" w:eastAsia="Chelsea Market" w:hAnsi="Chelsea Market"/>
          <w:b w:val="1"/>
          <w:sz w:val="28"/>
          <w:szCs w:val="28"/>
          <w:rtl w:val="0"/>
        </w:rPr>
        <w:t xml:space="preserve"> The History Day Website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Fonts w:ascii="Schoolbell" w:cs="Schoolbell" w:eastAsia="Schoolbell" w:hAnsi="Schoolbell"/>
          <w:sz w:val="24"/>
          <w:szCs w:val="24"/>
          <w:rtl w:val="0"/>
        </w:rPr>
        <w:t xml:space="preserve">The website category is the most interactive of all categories and is more than just a paper or exhibit put on the web.  A website allows you to put a variety of information, evidence, and interactive elements in a format that is becoming increasingly popular.  A website is a good choice for topics with a variety of illustrations, documents, media (music, video), and potential for interactive elements.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0" behindDoc="0" distB="114300" distT="114300" distL="114300" distR="114300" hidden="0" layoutInCell="0" locked="0" relativeHeight="0" simplePos="0">
            <wp:simplePos x="0" y="0"/>
            <wp:positionH relativeFrom="margin">
              <wp:posOffset>3609975</wp:posOffset>
            </wp:positionH>
            <wp:positionV relativeFrom="paragraph">
              <wp:posOffset>66675</wp:posOffset>
            </wp:positionV>
            <wp:extent cx="3185758" cy="2290763"/>
            <wp:effectExtent b="0" l="0" r="0" t="0"/>
            <wp:wrapSquare wrapText="bothSides" distB="114300" distT="114300" distL="114300" distR="114300"/>
            <wp:docPr id="2" name="image04.png"/>
            <a:graphic>
              <a:graphicData uri="http://schemas.openxmlformats.org/drawingml/2006/picture">
                <pic:pic>
                  <pic:nvPicPr>
                    <pic:cNvPr id="0" name="image04.png"/>
                    <pic:cNvPicPr preferRelativeResize="0"/>
                  </pic:nvPicPr>
                  <pic:blipFill>
                    <a:blip r:embed="rId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85758" cy="229076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Fonts w:ascii="Schoolbell" w:cs="Schoolbell" w:eastAsia="Schoolbell" w:hAnsi="Schoolbell"/>
          <w:b w:val="1"/>
          <w:sz w:val="24"/>
          <w:szCs w:val="24"/>
          <w:rtl w:val="0"/>
        </w:rPr>
        <w:t xml:space="preserve">Ideal for Students who:</w:t>
      </w:r>
    </w:p>
    <w:p w:rsidR="00000000" w:rsidDel="00000000" w:rsidP="00000000" w:rsidRDefault="00000000" w:rsidRPr="00000000">
      <w:pPr>
        <w:numPr>
          <w:ilvl w:val="0"/>
          <w:numId w:val="11"/>
        </w:numPr>
        <w:ind w:left="720" w:hanging="360"/>
        <w:contextualSpacing w:val="1"/>
        <w:rPr>
          <w:rFonts w:ascii="Schoolbell" w:cs="Schoolbell" w:eastAsia="Schoolbell" w:hAnsi="Schoolbell"/>
          <w:sz w:val="24"/>
          <w:szCs w:val="24"/>
          <w:u w:val="none"/>
        </w:rPr>
      </w:pPr>
      <w:r w:rsidDel="00000000" w:rsidR="00000000" w:rsidRPr="00000000">
        <w:rPr>
          <w:rFonts w:ascii="Schoolbell" w:cs="Schoolbell" w:eastAsia="Schoolbell" w:hAnsi="Schoolbell"/>
          <w:sz w:val="24"/>
          <w:szCs w:val="24"/>
          <w:rtl w:val="0"/>
        </w:rPr>
        <w:t xml:space="preserve">enjoy working with computers and are interested in learning how to build a website.</w:t>
      </w:r>
    </w:p>
    <w:p w:rsidR="00000000" w:rsidDel="00000000" w:rsidP="00000000" w:rsidRDefault="00000000" w:rsidRPr="00000000">
      <w:pPr>
        <w:numPr>
          <w:ilvl w:val="0"/>
          <w:numId w:val="11"/>
        </w:numPr>
        <w:ind w:left="720" w:hanging="360"/>
        <w:contextualSpacing w:val="1"/>
        <w:rPr>
          <w:rFonts w:ascii="Schoolbell" w:cs="Schoolbell" w:eastAsia="Schoolbell" w:hAnsi="Schoolbell"/>
          <w:sz w:val="24"/>
          <w:szCs w:val="24"/>
          <w:u w:val="none"/>
        </w:rPr>
      </w:pPr>
      <w:r w:rsidDel="00000000" w:rsidR="00000000" w:rsidRPr="00000000">
        <w:rPr>
          <w:rFonts w:ascii="Schoolbell" w:cs="Schoolbell" w:eastAsia="Schoolbell" w:hAnsi="Schoolbell"/>
          <w:sz w:val="24"/>
          <w:szCs w:val="24"/>
          <w:rtl w:val="0"/>
        </w:rPr>
        <w:t xml:space="preserve">have access to a computer with a reliable internet connection to do a majority of the work on.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Fonts w:ascii="Schoolbell" w:cs="Schoolbell" w:eastAsia="Schoolbell" w:hAnsi="Schoolbell"/>
          <w:b w:val="1"/>
          <w:sz w:val="24"/>
          <w:szCs w:val="24"/>
          <w:rtl w:val="0"/>
        </w:rPr>
        <w:t xml:space="preserve">To prove your thesis, a Website includes:</w:t>
      </w:r>
    </w:p>
    <w:p w:rsidR="00000000" w:rsidDel="00000000" w:rsidP="00000000" w:rsidRDefault="00000000" w:rsidRPr="00000000">
      <w:pPr>
        <w:numPr>
          <w:ilvl w:val="0"/>
          <w:numId w:val="12"/>
        </w:numPr>
        <w:ind w:left="720" w:hanging="360"/>
        <w:contextualSpacing w:val="1"/>
        <w:rPr>
          <w:rFonts w:ascii="Schoolbell" w:cs="Schoolbell" w:eastAsia="Schoolbell" w:hAnsi="Schoolbell"/>
          <w:sz w:val="24"/>
          <w:szCs w:val="24"/>
          <w:u w:val="none"/>
        </w:rPr>
      </w:pPr>
      <w:r w:rsidDel="00000000" w:rsidR="00000000" w:rsidRPr="00000000">
        <w:rPr>
          <w:rFonts w:ascii="Schoolbell" w:cs="Schoolbell" w:eastAsia="Schoolbell" w:hAnsi="Schoolbell"/>
          <w:sz w:val="24"/>
          <w:szCs w:val="24"/>
          <w:rtl w:val="0"/>
        </w:rPr>
        <w:t xml:space="preserve">no more than 1,200 visible, student-composed words.</w:t>
      </w:r>
    </w:p>
    <w:p w:rsidR="00000000" w:rsidDel="00000000" w:rsidP="00000000" w:rsidRDefault="00000000" w:rsidRPr="00000000">
      <w:pPr>
        <w:numPr>
          <w:ilvl w:val="0"/>
          <w:numId w:val="12"/>
        </w:numPr>
        <w:ind w:left="720" w:hanging="360"/>
        <w:contextualSpacing w:val="1"/>
        <w:rPr>
          <w:rFonts w:ascii="Schoolbell" w:cs="Schoolbell" w:eastAsia="Schoolbell" w:hAnsi="Schoolbell"/>
          <w:sz w:val="24"/>
          <w:szCs w:val="24"/>
          <w:u w:val="none"/>
        </w:rPr>
      </w:pPr>
      <w:r w:rsidDel="00000000" w:rsidR="00000000" w:rsidRPr="00000000">
        <w:rPr>
          <w:rFonts w:ascii="Schoolbell" w:cs="Schoolbell" w:eastAsia="Schoolbell" w:hAnsi="Schoolbell"/>
          <w:sz w:val="24"/>
          <w:szCs w:val="24"/>
          <w:rtl w:val="0"/>
        </w:rPr>
        <w:t xml:space="preserve">a variety of information in text, illustrations, documents, and media (audio, visual).</w:t>
      </w:r>
    </w:p>
    <w:p w:rsidR="00000000" w:rsidDel="00000000" w:rsidP="00000000" w:rsidRDefault="00000000" w:rsidRPr="00000000">
      <w:pPr>
        <w:numPr>
          <w:ilvl w:val="0"/>
          <w:numId w:val="12"/>
        </w:numPr>
        <w:ind w:left="720" w:hanging="360"/>
        <w:contextualSpacing w:val="1"/>
        <w:rPr>
          <w:rFonts w:ascii="Schoolbell" w:cs="Schoolbell" w:eastAsia="Schoolbell" w:hAnsi="Schoolbell"/>
          <w:sz w:val="24"/>
          <w:szCs w:val="24"/>
          <w:u w:val="none"/>
        </w:rPr>
      </w:pPr>
      <w:r w:rsidDel="00000000" w:rsidR="00000000" w:rsidRPr="00000000">
        <w:rPr>
          <w:rFonts w:ascii="Schoolbell" w:cs="Schoolbell" w:eastAsia="Schoolbell" w:hAnsi="Schoolbell"/>
          <w:sz w:val="24"/>
          <w:szCs w:val="24"/>
          <w:rtl w:val="0"/>
        </w:rPr>
        <w:t xml:space="preserve">primary source materials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0" behindDoc="0" distB="114300" distT="114300" distL="114300" distR="114300" hidden="0" layoutInCell="0" locked="0" relativeHeight="0" simplePos="0">
            <wp:simplePos x="0" y="0"/>
            <wp:positionH relativeFrom="margin">
              <wp:posOffset>4524375</wp:posOffset>
            </wp:positionH>
            <wp:positionV relativeFrom="paragraph">
              <wp:posOffset>142875</wp:posOffset>
            </wp:positionV>
            <wp:extent cx="2262188" cy="2685702"/>
            <wp:effectExtent b="0" l="0" r="0" t="0"/>
            <wp:wrapSquare wrapText="bothSides" distB="114300" distT="114300" distL="114300" distR="114300"/>
            <wp:docPr id="3" name="image05.png"/>
            <a:graphic>
              <a:graphicData uri="http://schemas.openxmlformats.org/drawingml/2006/picture">
                <pic:pic>
                  <pic:nvPicPr>
                    <pic:cNvPr id="0" name="image05.png"/>
                    <pic:cNvPicPr preferRelativeResize="0"/>
                  </pic:nvPicPr>
                  <pic:blipFill>
                    <a:blip r:embed="rId6"/>
                    <a:srcRect b="0" l="0" r="639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62188" cy="268570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Fonts w:ascii="Schoolbell" w:cs="Schoolbell" w:eastAsia="Schoolbell" w:hAnsi="Schoolbell"/>
          <w:b w:val="1"/>
          <w:sz w:val="24"/>
          <w:szCs w:val="24"/>
          <w:rtl w:val="0"/>
        </w:rPr>
        <w:t xml:space="preserve">Basic Guidelines:</w:t>
      </w:r>
    </w:p>
    <w:p w:rsidR="00000000" w:rsidDel="00000000" w:rsidP="00000000" w:rsidRDefault="00000000" w:rsidRPr="00000000">
      <w:pPr>
        <w:numPr>
          <w:ilvl w:val="0"/>
          <w:numId w:val="16"/>
        </w:numPr>
        <w:ind w:left="720" w:hanging="360"/>
        <w:contextualSpacing w:val="1"/>
        <w:rPr>
          <w:rFonts w:ascii="Schoolbell" w:cs="Schoolbell" w:eastAsia="Schoolbell" w:hAnsi="Schoolbell"/>
          <w:sz w:val="24"/>
          <w:szCs w:val="24"/>
          <w:u w:val="none"/>
        </w:rPr>
      </w:pPr>
      <w:r w:rsidDel="00000000" w:rsidR="00000000" w:rsidRPr="00000000">
        <w:rPr>
          <w:rFonts w:ascii="Schoolbell" w:cs="Schoolbell" w:eastAsia="Schoolbell" w:hAnsi="Schoolbell"/>
          <w:sz w:val="24"/>
          <w:szCs w:val="24"/>
          <w:rtl w:val="0"/>
        </w:rPr>
        <w:t xml:space="preserve">Must be created and built through NHD’s Weebly portal at </w:t>
      </w:r>
      <w:hyperlink r:id="rId7">
        <w:r w:rsidDel="00000000" w:rsidR="00000000" w:rsidRPr="00000000">
          <w:rPr>
            <w:rFonts w:ascii="Schoolbell" w:cs="Schoolbell" w:eastAsia="Schoolbell" w:hAnsi="Schoolbell"/>
            <w:color w:val="1155cc"/>
            <w:sz w:val="24"/>
            <w:szCs w:val="24"/>
            <w:u w:val="single"/>
            <w:rtl w:val="0"/>
          </w:rPr>
          <w:t xml:space="preserve">http://nhd.weebly.com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16"/>
        </w:numPr>
        <w:ind w:left="720" w:hanging="360"/>
        <w:contextualSpacing w:val="1"/>
        <w:rPr>
          <w:rFonts w:ascii="Schoolbell" w:cs="Schoolbell" w:eastAsia="Schoolbell" w:hAnsi="Schoolbell"/>
          <w:sz w:val="24"/>
          <w:szCs w:val="24"/>
          <w:u w:val="none"/>
        </w:rPr>
      </w:pPr>
      <w:r w:rsidDel="00000000" w:rsidR="00000000" w:rsidRPr="00000000">
        <w:rPr>
          <w:rFonts w:ascii="Schoolbell" w:cs="Schoolbell" w:eastAsia="Schoolbell" w:hAnsi="Schoolbell"/>
          <w:sz w:val="24"/>
          <w:szCs w:val="24"/>
          <w:rtl w:val="0"/>
        </w:rPr>
        <w:t xml:space="preserve">Use the site-building tools available on the NHD Weebly portal.  If components are created using a third-party tool (i.e. Dreamweaver, iWeb, MS Expression), they must be portable to and function correctly with the Weebly editor.  All hosting will be performed by Weebly servers.</w:t>
      </w:r>
    </w:p>
    <w:p w:rsidR="00000000" w:rsidDel="00000000" w:rsidP="00000000" w:rsidRDefault="00000000" w:rsidRPr="00000000">
      <w:pPr>
        <w:numPr>
          <w:ilvl w:val="0"/>
          <w:numId w:val="16"/>
        </w:numPr>
        <w:ind w:left="720" w:hanging="360"/>
        <w:contextualSpacing w:val="1"/>
        <w:rPr>
          <w:rFonts w:ascii="Schoolbell" w:cs="Schoolbell" w:eastAsia="Schoolbell" w:hAnsi="Schoolbell"/>
          <w:sz w:val="24"/>
          <w:szCs w:val="24"/>
          <w:u w:val="none"/>
        </w:rPr>
      </w:pPr>
      <w:r w:rsidDel="00000000" w:rsidR="00000000" w:rsidRPr="00000000">
        <w:rPr>
          <w:rFonts w:ascii="Schoolbell" w:cs="Schoolbell" w:eastAsia="Schoolbell" w:hAnsi="Schoolbell"/>
          <w:sz w:val="24"/>
          <w:szCs w:val="24"/>
          <w:rtl w:val="0"/>
        </w:rPr>
        <w:t xml:space="preserve">The site must not exceed 100 MB.</w:t>
      </w:r>
    </w:p>
    <w:p w:rsidR="00000000" w:rsidDel="00000000" w:rsidP="00000000" w:rsidRDefault="00000000" w:rsidRPr="00000000">
      <w:pPr>
        <w:numPr>
          <w:ilvl w:val="0"/>
          <w:numId w:val="16"/>
        </w:numPr>
        <w:ind w:left="720" w:hanging="360"/>
        <w:contextualSpacing w:val="1"/>
        <w:rPr>
          <w:rFonts w:ascii="Schoolbell" w:cs="Schoolbell" w:eastAsia="Schoolbell" w:hAnsi="Schoolbell"/>
          <w:sz w:val="24"/>
          <w:szCs w:val="24"/>
          <w:u w:val="none"/>
        </w:rPr>
      </w:pPr>
      <w:r w:rsidDel="00000000" w:rsidR="00000000" w:rsidRPr="00000000">
        <w:rPr>
          <w:rFonts w:ascii="Schoolbell" w:cs="Schoolbell" w:eastAsia="Schoolbell" w:hAnsi="Schoolbell"/>
          <w:sz w:val="24"/>
          <w:szCs w:val="24"/>
          <w:rtl w:val="0"/>
        </w:rPr>
        <w:t xml:space="preserve">The website must “</w:t>
      </w:r>
      <w:r w:rsidDel="00000000" w:rsidR="00000000" w:rsidRPr="00000000">
        <w:rPr>
          <w:rFonts w:ascii="Schoolbell" w:cs="Schoolbell" w:eastAsia="Schoolbell" w:hAnsi="Schoolbell"/>
          <w:sz w:val="24"/>
          <w:szCs w:val="24"/>
          <w:u w:val="single"/>
          <w:rtl w:val="0"/>
        </w:rPr>
        <w:t xml:space="preserve">stand alone</w:t>
      </w:r>
      <w:r w:rsidDel="00000000" w:rsidR="00000000" w:rsidRPr="00000000">
        <w:rPr>
          <w:rFonts w:ascii="Schoolbell" w:cs="Schoolbell" w:eastAsia="Schoolbell" w:hAnsi="Schoolbell"/>
          <w:sz w:val="24"/>
          <w:szCs w:val="24"/>
          <w:rtl w:val="0"/>
        </w:rPr>
        <w:t xml:space="preserve">” and not rely on student to explain it.  Be sure the images, written materials, and illustrations are easy for the viewer to understand.</w:t>
      </w:r>
    </w:p>
    <w:p w:rsidR="00000000" w:rsidDel="00000000" w:rsidP="00000000" w:rsidRDefault="00000000" w:rsidRPr="00000000">
      <w:pPr>
        <w:numPr>
          <w:ilvl w:val="0"/>
          <w:numId w:val="16"/>
        </w:numPr>
        <w:ind w:left="720" w:hanging="360"/>
        <w:contextualSpacing w:val="1"/>
        <w:rPr>
          <w:rFonts w:ascii="Schoolbell" w:cs="Schoolbell" w:eastAsia="Schoolbell" w:hAnsi="Schoolbell"/>
          <w:sz w:val="24"/>
          <w:szCs w:val="24"/>
          <w:u w:val="none"/>
        </w:rPr>
      </w:pPr>
      <w:r w:rsidDel="00000000" w:rsidR="00000000" w:rsidRPr="00000000">
        <w:rPr>
          <w:rFonts w:ascii="Schoolbell" w:cs="Schoolbell" w:eastAsia="Schoolbell" w:hAnsi="Schoolbell"/>
          <w:sz w:val="24"/>
          <w:szCs w:val="24"/>
          <w:rtl w:val="0"/>
        </w:rPr>
        <w:t xml:space="preserve">The </w:t>
      </w:r>
      <w:r w:rsidDel="00000000" w:rsidR="00000000" w:rsidRPr="00000000">
        <w:rPr>
          <w:rFonts w:ascii="Schoolbell" w:cs="Schoolbell" w:eastAsia="Schoolbell" w:hAnsi="Schoolbell"/>
          <w:b w:val="1"/>
          <w:sz w:val="24"/>
          <w:szCs w:val="24"/>
          <w:rtl w:val="0"/>
        </w:rPr>
        <w:t xml:space="preserve">title</w:t>
      </w:r>
      <w:r w:rsidDel="00000000" w:rsidR="00000000" w:rsidRPr="00000000">
        <w:rPr>
          <w:rFonts w:ascii="Schoolbell" w:cs="Schoolbell" w:eastAsia="Schoolbell" w:hAnsi="Schoolbell"/>
          <w:sz w:val="24"/>
          <w:szCs w:val="24"/>
          <w:rtl w:val="0"/>
        </w:rPr>
        <w:t xml:space="preserve"> should be the main focus and centered.</w:t>
      </w:r>
    </w:p>
    <w:p w:rsidR="00000000" w:rsidDel="00000000" w:rsidP="00000000" w:rsidRDefault="00000000" w:rsidRPr="00000000">
      <w:pPr>
        <w:numPr>
          <w:ilvl w:val="0"/>
          <w:numId w:val="16"/>
        </w:numPr>
        <w:ind w:left="720" w:hanging="360"/>
        <w:contextualSpacing w:val="1"/>
        <w:rPr>
          <w:rFonts w:ascii="Schoolbell" w:cs="Schoolbell" w:eastAsia="Schoolbell" w:hAnsi="Schoolbell"/>
          <w:sz w:val="24"/>
          <w:szCs w:val="24"/>
          <w:u w:val="none"/>
        </w:rPr>
      </w:pPr>
      <w:r w:rsidDel="00000000" w:rsidR="00000000" w:rsidRPr="00000000">
        <w:rPr>
          <w:rFonts w:ascii="Schoolbell" w:cs="Schoolbell" w:eastAsia="Schoolbell" w:hAnsi="Schoolbell"/>
          <w:sz w:val="24"/>
          <w:szCs w:val="24"/>
          <w:rtl w:val="0"/>
        </w:rPr>
        <w:t xml:space="preserve">A </w:t>
      </w:r>
      <w:r w:rsidDel="00000000" w:rsidR="00000000" w:rsidRPr="00000000">
        <w:rPr>
          <w:rFonts w:ascii="Schoolbell" w:cs="Schoolbell" w:eastAsia="Schoolbell" w:hAnsi="Schoolbell"/>
          <w:b w:val="1"/>
          <w:sz w:val="24"/>
          <w:szCs w:val="24"/>
          <w:rtl w:val="0"/>
        </w:rPr>
        <w:t xml:space="preserve">strong thesis</w:t>
      </w:r>
      <w:r w:rsidDel="00000000" w:rsidR="00000000" w:rsidRPr="00000000">
        <w:rPr>
          <w:rFonts w:ascii="Schoolbell" w:cs="Schoolbell" w:eastAsia="Schoolbell" w:hAnsi="Schoolbell"/>
          <w:sz w:val="24"/>
          <w:szCs w:val="24"/>
          <w:rtl w:val="0"/>
        </w:rPr>
        <w:t xml:space="preserve"> clearly stated and obvious for viewer to see.</w:t>
      </w:r>
      <w:r w:rsidDel="00000000" w:rsidR="00000000" w:rsidRPr="00000000">
        <w:drawing>
          <wp:anchor allowOverlap="0" behindDoc="0" distB="114300" distT="114300" distL="114300" distR="114300" hidden="0" layoutInCell="0" locked="0" relativeHeight="0" simplePos="0">
            <wp:simplePos x="0" y="0"/>
            <wp:positionH relativeFrom="margin">
              <wp:posOffset>4167188</wp:posOffset>
            </wp:positionH>
            <wp:positionV relativeFrom="paragraph">
              <wp:posOffset>66675</wp:posOffset>
            </wp:positionV>
            <wp:extent cx="2576513" cy="1644060"/>
            <wp:effectExtent b="0" l="0" r="0" t="0"/>
            <wp:wrapSquare wrapText="bothSides" distB="114300" distT="114300" distL="114300" distR="114300"/>
            <wp:docPr id="1" name="image02.png"/>
            <a:graphic>
              <a:graphicData uri="http://schemas.openxmlformats.org/drawingml/2006/picture">
                <pic:pic>
                  <pic:nvPicPr>
                    <pic:cNvPr id="0" name="image02.png"/>
                    <pic:cNvPicPr preferRelativeResize="0"/>
                  </pic:nvPicPr>
                  <pic:blipFill>
                    <a:blip r:embed="rId8"/>
                    <a:srcRect b="8055" l="0" r="0" t="7222"/>
                    <a:stretch>
                      <a:fillRect/>
                    </a:stretch>
                  </pic:blipFill>
                  <pic:spPr>
                    <a:xfrm>
                      <a:off x="0" y="0"/>
                      <a:ext cx="2576513" cy="164406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>
      <w:pPr>
        <w:numPr>
          <w:ilvl w:val="0"/>
          <w:numId w:val="16"/>
        </w:numPr>
        <w:ind w:left="720" w:hanging="360"/>
        <w:contextualSpacing w:val="1"/>
        <w:rPr>
          <w:rFonts w:ascii="Schoolbell" w:cs="Schoolbell" w:eastAsia="Schoolbell" w:hAnsi="Schoolbell"/>
          <w:sz w:val="24"/>
          <w:szCs w:val="24"/>
          <w:u w:val="none"/>
        </w:rPr>
      </w:pPr>
      <w:r w:rsidDel="00000000" w:rsidR="00000000" w:rsidRPr="00000000">
        <w:rPr>
          <w:rFonts w:ascii="Schoolbell" w:cs="Schoolbell" w:eastAsia="Schoolbell" w:hAnsi="Schoolbell"/>
          <w:sz w:val="24"/>
          <w:szCs w:val="24"/>
          <w:rtl w:val="0"/>
        </w:rPr>
        <w:t xml:space="preserve">You may only have </w:t>
      </w:r>
      <w:r w:rsidDel="00000000" w:rsidR="00000000" w:rsidRPr="00000000">
        <w:rPr>
          <w:rFonts w:ascii="Schoolbell" w:cs="Schoolbell" w:eastAsia="Schoolbell" w:hAnsi="Schoolbell"/>
          <w:b w:val="1"/>
          <w:sz w:val="24"/>
          <w:szCs w:val="24"/>
          <w:rtl w:val="0"/>
        </w:rPr>
        <w:t xml:space="preserve">1,200 of your own words</w:t>
      </w:r>
      <w:r w:rsidDel="00000000" w:rsidR="00000000" w:rsidRPr="00000000">
        <w:rPr>
          <w:rFonts w:ascii="Schoolbell" w:cs="Schoolbell" w:eastAsia="Schoolbell" w:hAnsi="Schoolbell"/>
          <w:sz w:val="24"/>
          <w:szCs w:val="24"/>
          <w:rtl w:val="0"/>
        </w:rPr>
        <w:t xml:space="preserve">, including titles, subtitles, thesis, captions, descriptions, etc.</w:t>
      </w:r>
    </w:p>
    <w:p w:rsidR="00000000" w:rsidDel="00000000" w:rsidP="00000000" w:rsidRDefault="00000000" w:rsidRPr="00000000">
      <w:pPr>
        <w:numPr>
          <w:ilvl w:val="0"/>
          <w:numId w:val="16"/>
        </w:numPr>
        <w:ind w:left="720" w:hanging="360"/>
        <w:contextualSpacing w:val="1"/>
        <w:rPr>
          <w:rFonts w:ascii="Schoolbell" w:cs="Schoolbell" w:eastAsia="Schoolbell" w:hAnsi="Schoolbell"/>
          <w:sz w:val="24"/>
          <w:szCs w:val="24"/>
          <w:u w:val="none"/>
        </w:rPr>
      </w:pPr>
      <w:r w:rsidDel="00000000" w:rsidR="00000000" w:rsidRPr="00000000">
        <w:rPr>
          <w:rFonts w:ascii="Schoolbell" w:cs="Schoolbell" w:eastAsia="Schoolbell" w:hAnsi="Schoolbell"/>
          <w:sz w:val="24"/>
          <w:szCs w:val="24"/>
          <w:rtl w:val="0"/>
        </w:rPr>
        <w:t xml:space="preserve">All images need to include URL address to credit the source.</w:t>
      </w:r>
    </w:p>
    <w:p w:rsidR="00000000" w:rsidDel="00000000" w:rsidP="00000000" w:rsidRDefault="00000000" w:rsidRPr="00000000">
      <w:pPr>
        <w:numPr>
          <w:ilvl w:val="0"/>
          <w:numId w:val="16"/>
        </w:numPr>
        <w:ind w:left="720" w:hanging="360"/>
        <w:contextualSpacing w:val="1"/>
        <w:rPr>
          <w:rFonts w:ascii="Schoolbell" w:cs="Schoolbell" w:eastAsia="Schoolbell" w:hAnsi="Schoolbell"/>
          <w:sz w:val="24"/>
          <w:szCs w:val="24"/>
          <w:u w:val="none"/>
        </w:rPr>
      </w:pPr>
      <w:r w:rsidDel="00000000" w:rsidR="00000000" w:rsidRPr="00000000">
        <w:rPr>
          <w:rFonts w:ascii="Schoolbell" w:cs="Schoolbell" w:eastAsia="Schoolbell" w:hAnsi="Schoolbell"/>
          <w:sz w:val="24"/>
          <w:szCs w:val="24"/>
          <w:rtl w:val="0"/>
        </w:rPr>
        <w:t xml:space="preserve">All quoted material needs to include the source.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Fonts w:ascii="Schoolbell" w:cs="Schoolbell" w:eastAsia="Schoolbell" w:hAnsi="Schoolbell"/>
          <w:i w:val="1"/>
          <w:sz w:val="24"/>
          <w:szCs w:val="24"/>
          <w:rtl w:val="0"/>
        </w:rPr>
        <w:t xml:space="preserve">For sample websites, visit:</w:t>
      </w:r>
    </w:p>
    <w:p w:rsidR="00000000" w:rsidDel="00000000" w:rsidP="00000000" w:rsidRDefault="00000000" w:rsidRPr="00000000">
      <w:pPr>
        <w:contextualSpacing w:val="0"/>
      </w:pPr>
      <w:hyperlink r:id="rId9">
        <w:r w:rsidDel="00000000" w:rsidR="00000000" w:rsidRPr="00000000">
          <w:rPr>
            <w:rFonts w:ascii="Schoolbell" w:cs="Schoolbell" w:eastAsia="Schoolbell" w:hAnsi="Schoolbell"/>
            <w:i w:val="1"/>
            <w:color w:val="1155cc"/>
            <w:sz w:val="24"/>
            <w:szCs w:val="24"/>
            <w:u w:val="single"/>
            <w:rtl w:val="0"/>
          </w:rPr>
          <w:t xml:space="preserve">http://www.nhd.org/StudentProjectExamples.htm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Fonts w:ascii="Schoolbell" w:cs="Schoolbell" w:eastAsia="Schoolbell" w:hAnsi="Schoolbell"/>
          <w:i w:val="1"/>
          <w:sz w:val="24"/>
          <w:szCs w:val="24"/>
          <w:rtl w:val="0"/>
        </w:rPr>
        <w:t xml:space="preserve">and scroll down to Websites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center"/>
      </w:pPr>
      <w:r w:rsidDel="00000000" w:rsidR="00000000" w:rsidRPr="00000000">
        <w:rPr>
          <w:rFonts w:ascii="Didact Gothic" w:cs="Didact Gothic" w:eastAsia="Didact Gothic" w:hAnsi="Didact Gothic"/>
          <w:sz w:val="36"/>
          <w:szCs w:val="36"/>
          <w:rtl w:val="0"/>
        </w:rPr>
        <w:t xml:space="preserve">History Day </w:t>
      </w:r>
      <w:r w:rsidDel="00000000" w:rsidR="00000000" w:rsidRPr="00000000">
        <w:rPr>
          <w:rFonts w:ascii="Didact Gothic" w:cs="Didact Gothic" w:eastAsia="Didact Gothic" w:hAnsi="Didact Gothic"/>
          <w:b w:val="1"/>
          <w:sz w:val="36"/>
          <w:szCs w:val="36"/>
          <w:rtl w:val="0"/>
        </w:rPr>
        <w:t xml:space="preserve">WEBSITE</w:t>
      </w:r>
      <w:r w:rsidDel="00000000" w:rsidR="00000000" w:rsidRPr="00000000">
        <w:rPr>
          <w:rFonts w:ascii="Didact Gothic" w:cs="Didact Gothic" w:eastAsia="Didact Gothic" w:hAnsi="Didact Gothic"/>
          <w:sz w:val="36"/>
          <w:szCs w:val="36"/>
          <w:rtl w:val="0"/>
        </w:rPr>
        <w:t xml:space="preserve"> Scoring Rubric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Fonts w:ascii="Didact Gothic" w:cs="Didact Gothic" w:eastAsia="Didact Gothic" w:hAnsi="Didact Gothic"/>
          <w:rtl w:val="0"/>
        </w:rPr>
        <w:t xml:space="preserve">Student Name: _____________________________________   Title of Exhibit: _______________________________________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Fonts w:ascii="Didact Gothic" w:cs="Didact Gothic" w:eastAsia="Didact Gothic" w:hAnsi="Didact Gothic"/>
          <w:rtl w:val="0"/>
        </w:rPr>
        <w:tab/>
        <w:tab/>
        <w:tab/>
        <w:tab/>
        <w:tab/>
        <w:tab/>
        <w:tab/>
        <w:tab/>
        <w:tab/>
        <w:tab/>
        <w:tab/>
        <w:t xml:space="preserve">     </w:t>
      </w:r>
      <w:r w:rsidDel="00000000" w:rsidR="00000000" w:rsidRPr="00000000">
        <w:rPr>
          <w:rFonts w:ascii="Didact Gothic" w:cs="Didact Gothic" w:eastAsia="Didact Gothic" w:hAnsi="Didact Gothic"/>
          <w:i w:val="1"/>
          <w:rtl w:val="0"/>
        </w:rPr>
        <w:t xml:space="preserve">Comments/Suggestions:</w:t>
      </w:r>
    </w:p>
    <w:tbl>
      <w:tblPr>
        <w:tblStyle w:val="Table1"/>
        <w:bidi w:val="0"/>
        <w:tblW w:w="807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410"/>
        <w:gridCol w:w="855"/>
        <w:gridCol w:w="885"/>
        <w:gridCol w:w="705"/>
        <w:gridCol w:w="1215"/>
        <w:tblGridChange w:id="0">
          <w:tblGrid>
            <w:gridCol w:w="4410"/>
            <w:gridCol w:w="855"/>
            <w:gridCol w:w="885"/>
            <w:gridCol w:w="705"/>
            <w:gridCol w:w="1215"/>
          </w:tblGrid>
        </w:tblGridChange>
      </w:tblGrid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center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center"/>
            </w:pPr>
            <w:r w:rsidDel="00000000" w:rsidR="00000000" w:rsidRPr="00000000">
              <w:rPr>
                <w:rFonts w:ascii="Didact Gothic" w:cs="Didact Gothic" w:eastAsia="Didact Gothic" w:hAnsi="Didact Gothic"/>
                <w:sz w:val="16"/>
                <w:szCs w:val="16"/>
                <w:rtl w:val="0"/>
              </w:rPr>
              <w:t xml:space="preserve">Superior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center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center"/>
            </w:pPr>
            <w:r w:rsidDel="00000000" w:rsidR="00000000" w:rsidRPr="00000000">
              <w:rPr>
                <w:rFonts w:ascii="Didact Gothic" w:cs="Didact Gothic" w:eastAsia="Didact Gothic" w:hAnsi="Didact Gothic"/>
                <w:sz w:val="16"/>
                <w:szCs w:val="16"/>
                <w:rtl w:val="0"/>
              </w:rPr>
              <w:t xml:space="preserve">Excellent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center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center"/>
            </w:pPr>
            <w:r w:rsidDel="00000000" w:rsidR="00000000" w:rsidRPr="00000000">
              <w:rPr>
                <w:rFonts w:ascii="Didact Gothic" w:cs="Didact Gothic" w:eastAsia="Didact Gothic" w:hAnsi="Didact Gothic"/>
                <w:sz w:val="16"/>
                <w:szCs w:val="16"/>
                <w:rtl w:val="0"/>
              </w:rPr>
              <w:t xml:space="preserve">Good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center"/>
            </w:pPr>
            <w:r w:rsidDel="00000000" w:rsidR="00000000" w:rsidRPr="00000000">
              <w:rPr>
                <w:rFonts w:ascii="Didact Gothic" w:cs="Didact Gothic" w:eastAsia="Didact Gothic" w:hAnsi="Didact Gothic"/>
                <w:sz w:val="16"/>
                <w:szCs w:val="16"/>
                <w:rtl w:val="0"/>
              </w:rPr>
              <w:t xml:space="preserve">Needs Improvement</w:t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Fonts w:ascii="Didact Gothic" w:cs="Didact Gothic" w:eastAsia="Didact Gothic" w:hAnsi="Didact Gothic"/>
                <w:b w:val="1"/>
                <w:sz w:val="24"/>
                <w:szCs w:val="24"/>
                <w:rtl w:val="0"/>
              </w:rPr>
              <w:t xml:space="preserve">Historical Quality - 60%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cccccc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center"/>
            </w:pPr>
            <w:r w:rsidDel="00000000" w:rsidR="00000000" w:rsidRPr="00000000">
              <w:rPr>
                <w:rFonts w:ascii="Didact Gothic" w:cs="Didact Gothic" w:eastAsia="Didact Gothic" w:hAnsi="Didact Gothic"/>
                <w:b w:val="1"/>
                <w:sz w:val="24"/>
                <w:szCs w:val="24"/>
                <w:rtl w:val="0"/>
              </w:rPr>
              <w:t xml:space="preserve">10</w:t>
            </w:r>
          </w:p>
        </w:tc>
        <w:tc>
          <w:tcPr>
            <w:shd w:fill="cccccc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center"/>
            </w:pPr>
            <w:r w:rsidDel="00000000" w:rsidR="00000000" w:rsidRPr="00000000">
              <w:rPr>
                <w:rFonts w:ascii="Didact Gothic" w:cs="Didact Gothic" w:eastAsia="Didact Gothic" w:hAnsi="Didact Gothic"/>
                <w:b w:val="1"/>
                <w:sz w:val="24"/>
                <w:szCs w:val="24"/>
                <w:rtl w:val="0"/>
              </w:rPr>
              <w:t xml:space="preserve">9</w:t>
            </w:r>
          </w:p>
        </w:tc>
        <w:tc>
          <w:tcPr>
            <w:shd w:fill="cccccc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center"/>
            </w:pPr>
            <w:r w:rsidDel="00000000" w:rsidR="00000000" w:rsidRPr="00000000">
              <w:rPr>
                <w:rFonts w:ascii="Didact Gothic" w:cs="Didact Gothic" w:eastAsia="Didact Gothic" w:hAnsi="Didact Gothic"/>
                <w:b w:val="1"/>
                <w:sz w:val="24"/>
                <w:szCs w:val="24"/>
                <w:rtl w:val="0"/>
              </w:rPr>
              <w:t xml:space="preserve">8</w:t>
            </w:r>
          </w:p>
        </w:tc>
        <w:tc>
          <w:tcPr>
            <w:shd w:fill="cccccc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center"/>
            </w:pPr>
            <w:r w:rsidDel="00000000" w:rsidR="00000000" w:rsidRPr="00000000">
              <w:rPr>
                <w:rFonts w:ascii="Didact Gothic" w:cs="Didact Gothic" w:eastAsia="Didact Gothic" w:hAnsi="Didact Gothic"/>
                <w:b w:val="1"/>
                <w:sz w:val="24"/>
                <w:szCs w:val="24"/>
                <w:rtl w:val="0"/>
              </w:rPr>
              <w:t xml:space="preserve">7-5</w:t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numPr>
                <w:ilvl w:val="0"/>
                <w:numId w:val="4"/>
              </w:numPr>
              <w:spacing w:after="0" w:before="0" w:line="240" w:lineRule="auto"/>
              <w:ind w:left="720" w:right="0" w:hanging="360"/>
              <w:contextualSpacing w:val="1"/>
              <w:jc w:val="left"/>
              <w:rPr>
                <w:rFonts w:ascii="Didact Gothic" w:cs="Didact Gothic" w:eastAsia="Didact Gothic" w:hAnsi="Didact Gothic"/>
                <w:sz w:val="20"/>
                <w:szCs w:val="20"/>
              </w:rPr>
            </w:pPr>
            <w:r w:rsidDel="00000000" w:rsidR="00000000" w:rsidRPr="00000000">
              <w:rPr>
                <w:rFonts w:ascii="Didact Gothic" w:cs="Didact Gothic" w:eastAsia="Didact Gothic" w:hAnsi="Didact Gothic"/>
                <w:sz w:val="20"/>
                <w:szCs w:val="20"/>
                <w:rtl w:val="0"/>
              </w:rPr>
              <w:t xml:space="preserve">historically accurate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numPr>
                <w:ilvl w:val="0"/>
                <w:numId w:val="1"/>
              </w:numPr>
              <w:spacing w:after="0" w:before="0" w:line="240" w:lineRule="auto"/>
              <w:ind w:left="720" w:right="0" w:hanging="360"/>
              <w:contextualSpacing w:val="1"/>
              <w:jc w:val="left"/>
              <w:rPr>
                <w:rFonts w:ascii="Didact Gothic" w:cs="Didact Gothic" w:eastAsia="Didact Gothic" w:hAnsi="Didact Gothic"/>
                <w:sz w:val="20"/>
                <w:szCs w:val="20"/>
              </w:rPr>
            </w:pPr>
            <w:r w:rsidDel="00000000" w:rsidR="00000000" w:rsidRPr="00000000">
              <w:rPr>
                <w:rFonts w:ascii="Didact Gothic" w:cs="Didact Gothic" w:eastAsia="Didact Gothic" w:hAnsi="Didact Gothic"/>
                <w:sz w:val="20"/>
                <w:szCs w:val="20"/>
                <w:rtl w:val="0"/>
              </w:rPr>
              <w:t xml:space="preserve">shows analysis and interpretation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numPr>
                <w:ilvl w:val="0"/>
                <w:numId w:val="14"/>
              </w:numPr>
              <w:spacing w:after="0" w:before="0" w:line="240" w:lineRule="auto"/>
              <w:ind w:left="720" w:right="0" w:hanging="360"/>
              <w:contextualSpacing w:val="1"/>
              <w:jc w:val="left"/>
              <w:rPr>
                <w:rFonts w:ascii="Didact Gothic" w:cs="Didact Gothic" w:eastAsia="Didact Gothic" w:hAnsi="Didact Gothic"/>
                <w:sz w:val="20"/>
                <w:szCs w:val="20"/>
              </w:rPr>
            </w:pPr>
            <w:r w:rsidDel="00000000" w:rsidR="00000000" w:rsidRPr="00000000">
              <w:rPr>
                <w:rFonts w:ascii="Didact Gothic" w:cs="Didact Gothic" w:eastAsia="Didact Gothic" w:hAnsi="Didact Gothic"/>
                <w:sz w:val="20"/>
                <w:szCs w:val="20"/>
                <w:rtl w:val="0"/>
              </w:rPr>
              <w:t xml:space="preserve">places topic in historical context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numPr>
                <w:ilvl w:val="0"/>
                <w:numId w:val="9"/>
              </w:numPr>
              <w:spacing w:after="0" w:before="0" w:line="240" w:lineRule="auto"/>
              <w:ind w:left="720" w:right="0" w:hanging="360"/>
              <w:contextualSpacing w:val="1"/>
              <w:jc w:val="left"/>
              <w:rPr>
                <w:rFonts w:ascii="Didact Gothic" w:cs="Didact Gothic" w:eastAsia="Didact Gothic" w:hAnsi="Didact Gothic"/>
                <w:sz w:val="20"/>
                <w:szCs w:val="20"/>
              </w:rPr>
            </w:pPr>
            <w:r w:rsidDel="00000000" w:rsidR="00000000" w:rsidRPr="00000000">
              <w:rPr>
                <w:rFonts w:ascii="Didact Gothic" w:cs="Didact Gothic" w:eastAsia="Didact Gothic" w:hAnsi="Didact Gothic"/>
                <w:sz w:val="20"/>
                <w:szCs w:val="20"/>
                <w:rtl w:val="0"/>
              </w:rPr>
              <w:t xml:space="preserve">shows wide research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numPr>
                <w:ilvl w:val="0"/>
                <w:numId w:val="6"/>
              </w:numPr>
              <w:spacing w:after="0" w:before="0" w:line="240" w:lineRule="auto"/>
              <w:ind w:left="720" w:right="0" w:hanging="360"/>
              <w:contextualSpacing w:val="1"/>
              <w:jc w:val="left"/>
              <w:rPr>
                <w:rFonts w:ascii="Didact Gothic" w:cs="Didact Gothic" w:eastAsia="Didact Gothic" w:hAnsi="Didact Gothic"/>
                <w:sz w:val="20"/>
                <w:szCs w:val="20"/>
              </w:rPr>
            </w:pPr>
            <w:r w:rsidDel="00000000" w:rsidR="00000000" w:rsidRPr="00000000">
              <w:rPr>
                <w:rFonts w:ascii="Didact Gothic" w:cs="Didact Gothic" w:eastAsia="Didact Gothic" w:hAnsi="Didact Gothic"/>
                <w:sz w:val="20"/>
                <w:szCs w:val="20"/>
                <w:rtl w:val="0"/>
              </w:rPr>
              <w:t xml:space="preserve">uses available primary sources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numPr>
                <w:ilvl w:val="0"/>
                <w:numId w:val="7"/>
              </w:numPr>
              <w:spacing w:after="0" w:before="0" w:line="240" w:lineRule="auto"/>
              <w:ind w:left="720" w:right="0" w:hanging="360"/>
              <w:contextualSpacing w:val="1"/>
              <w:jc w:val="left"/>
              <w:rPr>
                <w:rFonts w:ascii="Didact Gothic" w:cs="Didact Gothic" w:eastAsia="Didact Gothic" w:hAnsi="Didact Gothic"/>
                <w:sz w:val="20"/>
                <w:szCs w:val="20"/>
              </w:rPr>
            </w:pPr>
            <w:r w:rsidDel="00000000" w:rsidR="00000000" w:rsidRPr="00000000">
              <w:rPr>
                <w:rFonts w:ascii="Didact Gothic" w:cs="Didact Gothic" w:eastAsia="Didact Gothic" w:hAnsi="Didact Gothic"/>
                <w:sz w:val="20"/>
                <w:szCs w:val="20"/>
                <w:rtl w:val="0"/>
              </w:rPr>
              <w:t xml:space="preserve">research is balanced &amp; addresses opposing viewpoints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right"/>
            </w:pPr>
            <w:r w:rsidDel="00000000" w:rsidR="00000000" w:rsidRPr="00000000">
              <w:rPr>
                <w:rFonts w:ascii="Didact Gothic" w:cs="Didact Gothic" w:eastAsia="Didact Gothic" w:hAnsi="Didact Gothic"/>
                <w:b w:val="1"/>
                <w:sz w:val="24"/>
                <w:szCs w:val="24"/>
                <w:rtl w:val="0"/>
              </w:rPr>
              <w:t xml:space="preserve">Relation to “Leadership &amp; Legacy” Theme - 20%</w:t>
            </w:r>
          </w:p>
        </w:tc>
        <w:tc>
          <w:tcPr>
            <w:shd w:fill="cccccc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ccccc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ccccc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ccccc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numPr>
                <w:ilvl w:val="0"/>
                <w:numId w:val="5"/>
              </w:numPr>
              <w:spacing w:after="0" w:before="0" w:line="240" w:lineRule="auto"/>
              <w:ind w:left="720" w:right="0" w:hanging="360"/>
              <w:contextualSpacing w:val="1"/>
              <w:jc w:val="left"/>
              <w:rPr>
                <w:rFonts w:ascii="Didact Gothic" w:cs="Didact Gothic" w:eastAsia="Didact Gothic" w:hAnsi="Didact Gothic"/>
                <w:sz w:val="20"/>
                <w:szCs w:val="20"/>
              </w:rPr>
            </w:pPr>
            <w:r w:rsidDel="00000000" w:rsidR="00000000" w:rsidRPr="00000000">
              <w:rPr>
                <w:rFonts w:ascii="Didact Gothic" w:cs="Didact Gothic" w:eastAsia="Didact Gothic" w:hAnsi="Didact Gothic"/>
                <w:sz w:val="20"/>
                <w:szCs w:val="20"/>
                <w:rtl w:val="0"/>
              </w:rPr>
              <w:t xml:space="preserve">clearly relates topic to theme with strong thesis statement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numPr>
                <w:ilvl w:val="0"/>
                <w:numId w:val="13"/>
              </w:numPr>
              <w:spacing w:after="0" w:before="0" w:line="240" w:lineRule="auto"/>
              <w:ind w:left="720" w:right="0" w:hanging="360"/>
              <w:contextualSpacing w:val="1"/>
              <w:jc w:val="left"/>
              <w:rPr>
                <w:rFonts w:ascii="Didact Gothic" w:cs="Didact Gothic" w:eastAsia="Didact Gothic" w:hAnsi="Didact Gothic"/>
                <w:sz w:val="20"/>
                <w:szCs w:val="20"/>
              </w:rPr>
            </w:pPr>
            <w:r w:rsidDel="00000000" w:rsidR="00000000" w:rsidRPr="00000000">
              <w:rPr>
                <w:rFonts w:ascii="Didact Gothic" w:cs="Didact Gothic" w:eastAsia="Didact Gothic" w:hAnsi="Didact Gothic"/>
                <w:sz w:val="20"/>
                <w:szCs w:val="20"/>
                <w:rtl w:val="0"/>
              </w:rPr>
              <w:t xml:space="preserve">demonstrates significance of topic (importance) &amp; draws conclusions that prove thesis statement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Fonts w:ascii="Didact Gothic" w:cs="Didact Gothic" w:eastAsia="Didact Gothic" w:hAnsi="Didact Gothic"/>
                <w:b w:val="1"/>
                <w:sz w:val="24"/>
                <w:szCs w:val="24"/>
                <w:rtl w:val="0"/>
              </w:rPr>
              <w:t xml:space="preserve">Clarity of Presentation - 30%</w:t>
            </w:r>
          </w:p>
        </w:tc>
        <w:tc>
          <w:tcPr>
            <w:shd w:fill="cccccc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ccccc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ccccc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ccccc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numPr>
                <w:ilvl w:val="0"/>
                <w:numId w:val="10"/>
              </w:numPr>
              <w:spacing w:after="0" w:before="0" w:line="240" w:lineRule="auto"/>
              <w:ind w:left="720" w:right="0" w:hanging="360"/>
              <w:contextualSpacing w:val="1"/>
              <w:jc w:val="left"/>
              <w:rPr>
                <w:rFonts w:ascii="Didact Gothic" w:cs="Didact Gothic" w:eastAsia="Didact Gothic" w:hAnsi="Didact Gothic"/>
                <w:sz w:val="20"/>
                <w:szCs w:val="20"/>
              </w:rPr>
            </w:pPr>
            <w:r w:rsidDel="00000000" w:rsidR="00000000" w:rsidRPr="00000000">
              <w:rPr>
                <w:rFonts w:ascii="Didact Gothic" w:cs="Didact Gothic" w:eastAsia="Didact Gothic" w:hAnsi="Didact Gothic"/>
                <w:b w:val="1"/>
                <w:sz w:val="20"/>
                <w:szCs w:val="20"/>
                <w:rtl w:val="0"/>
              </w:rPr>
              <w:t xml:space="preserve">Clearly Organized:</w:t>
            </w:r>
            <w:r w:rsidDel="00000000" w:rsidR="00000000" w:rsidRPr="00000000">
              <w:rPr>
                <w:rFonts w:ascii="Didact Gothic" w:cs="Didact Gothic" w:eastAsia="Didact Gothic" w:hAnsi="Didact Gothic"/>
                <w:sz w:val="20"/>
                <w:szCs w:val="20"/>
                <w:rtl w:val="0"/>
              </w:rPr>
              <w:t xml:space="preserve">  website material is original, clear, appropriate, and well-organized for optimal viewer understanding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numPr>
                <w:ilvl w:val="0"/>
                <w:numId w:val="2"/>
              </w:numPr>
              <w:spacing w:after="0" w:before="0" w:line="240" w:lineRule="auto"/>
              <w:ind w:left="720" w:right="0" w:hanging="360"/>
              <w:contextualSpacing w:val="1"/>
              <w:jc w:val="left"/>
              <w:rPr>
                <w:rFonts w:ascii="Didact Gothic" w:cs="Didact Gothic" w:eastAsia="Didact Gothic" w:hAnsi="Didact Gothic"/>
                <w:sz w:val="20"/>
                <w:szCs w:val="20"/>
              </w:rPr>
            </w:pPr>
            <w:r w:rsidDel="00000000" w:rsidR="00000000" w:rsidRPr="00000000">
              <w:rPr>
                <w:rFonts w:ascii="Didact Gothic" w:cs="Didact Gothic" w:eastAsia="Didact Gothic" w:hAnsi="Didact Gothic"/>
                <w:b w:val="1"/>
                <w:sz w:val="20"/>
                <w:szCs w:val="20"/>
                <w:rtl w:val="0"/>
              </w:rPr>
              <w:t xml:space="preserve">Visually Appealing</w:t>
            </w:r>
            <w:r w:rsidDel="00000000" w:rsidR="00000000" w:rsidRPr="00000000">
              <w:rPr>
                <w:rFonts w:ascii="Didact Gothic" w:cs="Didact Gothic" w:eastAsia="Didact Gothic" w:hAnsi="Didact Gothic"/>
                <w:sz w:val="20"/>
                <w:szCs w:val="20"/>
                <w:rtl w:val="0"/>
              </w:rPr>
              <w:t xml:space="preserve">:  has visual impact that enhances viewer interest with use of color, images, objects, and written material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Fonts w:ascii="Didact Gothic" w:cs="Didact Gothic" w:eastAsia="Didact Gothic" w:hAnsi="Didact Gothic"/>
                <w:b w:val="1"/>
                <w:sz w:val="24"/>
                <w:szCs w:val="24"/>
                <w:rtl w:val="0"/>
              </w:rPr>
              <w:t xml:space="preserve">Rule Requirements Met: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numPr>
                <w:ilvl w:val="0"/>
                <w:numId w:val="8"/>
              </w:numPr>
              <w:spacing w:after="0" w:before="0" w:line="240" w:lineRule="auto"/>
              <w:ind w:left="720" w:right="0" w:hanging="360"/>
              <w:contextualSpacing w:val="1"/>
              <w:jc w:val="left"/>
              <w:rPr>
                <w:rFonts w:ascii="Didact Gothic" w:cs="Didact Gothic" w:eastAsia="Didact Gothic" w:hAnsi="Didact Gothic"/>
                <w:sz w:val="20"/>
                <w:szCs w:val="20"/>
              </w:rPr>
            </w:pPr>
            <w:r w:rsidDel="00000000" w:rsidR="00000000" w:rsidRPr="00000000">
              <w:rPr>
                <w:rFonts w:ascii="Didact Gothic" w:cs="Didact Gothic" w:eastAsia="Didact Gothic" w:hAnsi="Didact Gothic"/>
                <w:sz w:val="20"/>
                <w:szCs w:val="20"/>
                <w:rtl w:val="0"/>
              </w:rPr>
              <w:t xml:space="preserve">within size limit of 100 MB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numPr>
                <w:ilvl w:val="0"/>
                <w:numId w:val="3"/>
              </w:numPr>
              <w:spacing w:after="0" w:before="0" w:line="240" w:lineRule="auto"/>
              <w:ind w:left="720" w:right="0" w:hanging="360"/>
              <w:contextualSpacing w:val="1"/>
              <w:jc w:val="left"/>
              <w:rPr>
                <w:rFonts w:ascii="Didact Gothic" w:cs="Didact Gothic" w:eastAsia="Didact Gothic" w:hAnsi="Didact Gothic"/>
                <w:sz w:val="20"/>
                <w:szCs w:val="20"/>
              </w:rPr>
            </w:pPr>
            <w:r w:rsidDel="00000000" w:rsidR="00000000" w:rsidRPr="00000000">
              <w:rPr>
                <w:rFonts w:ascii="Didact Gothic" w:cs="Didact Gothic" w:eastAsia="Didact Gothic" w:hAnsi="Didact Gothic"/>
                <w:sz w:val="20"/>
                <w:szCs w:val="20"/>
                <w:rtl w:val="0"/>
              </w:rPr>
              <w:t xml:space="preserve">within 1,200 word limit for student’s wording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numPr>
                <w:ilvl w:val="0"/>
                <w:numId w:val="15"/>
              </w:numPr>
              <w:spacing w:after="0" w:before="0" w:line="240" w:lineRule="auto"/>
              <w:ind w:left="720" w:right="0" w:hanging="360"/>
              <w:contextualSpacing w:val="1"/>
              <w:jc w:val="left"/>
              <w:rPr>
                <w:rFonts w:ascii="Didact Gothic" w:cs="Didact Gothic" w:eastAsia="Didact Gothic" w:hAnsi="Didact Gothic"/>
                <w:sz w:val="20"/>
                <w:szCs w:val="20"/>
              </w:rPr>
            </w:pPr>
            <w:r w:rsidDel="00000000" w:rsidR="00000000" w:rsidRPr="00000000">
              <w:rPr>
                <w:rFonts w:ascii="Didact Gothic" w:cs="Didact Gothic" w:eastAsia="Didact Gothic" w:hAnsi="Didact Gothic"/>
                <w:sz w:val="20"/>
                <w:szCs w:val="20"/>
                <w:rtl w:val="0"/>
              </w:rPr>
              <w:t xml:space="preserve">multimedia clips within time limit of 45 seconds per clip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right"/>
            </w:pPr>
            <w:r w:rsidDel="00000000" w:rsidR="00000000" w:rsidRPr="00000000">
              <w:rPr>
                <w:rFonts w:ascii="Didact Gothic" w:cs="Didact Gothic" w:eastAsia="Didact Gothic" w:hAnsi="Didact Gothic"/>
                <w:b w:val="1"/>
                <w:rtl w:val="0"/>
              </w:rPr>
              <w:t xml:space="preserve">FINAL SCORE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sectPr>
      <w:pgSz w:h="15840" w:w="12240"/>
      <w:pgMar w:bottom="720" w:top="720" w:left="720" w:right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font w:name="Arial"/>
  <w:font w:name="Trebuchet MS"/>
  <w:font w:name="Didact Gothic">
    <w:embedRegular r:id="rId1" w:subsetted="0"/>
  </w:font>
  <w:font w:name="Chelsea Market">
    <w:embedRegular r:id="rId2" w:subsetted="0"/>
  </w:font>
  <w:font w:name="Schoolbell">
    <w:embedRegular r:id="rId3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abstractNum w:abstractNumId="1">
    <w:lvl w:ilvl="0">
      <w:start w:val="1"/>
      <w:numFmt w:val="bullet"/>
      <w:lvlText w:val="➢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2">
    <w:lvl w:ilvl="0">
      <w:start w:val="1"/>
      <w:numFmt w:val="bullet"/>
      <w:lvlText w:val="➢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4">
    <w:lvl w:ilvl="0">
      <w:start w:val="1"/>
      <w:numFmt w:val="bullet"/>
      <w:lvlText w:val="➢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5">
    <w:lvl w:ilvl="0">
      <w:start w:val="1"/>
      <w:numFmt w:val="bullet"/>
      <w:lvlText w:val="➢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6">
    <w:lvl w:ilvl="0">
      <w:start w:val="1"/>
      <w:numFmt w:val="bullet"/>
      <w:lvlText w:val="➢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7">
    <w:lvl w:ilvl="0">
      <w:start w:val="1"/>
      <w:numFmt w:val="bullet"/>
      <w:lvlText w:val="➢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8"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9">
    <w:lvl w:ilvl="0">
      <w:start w:val="1"/>
      <w:numFmt w:val="bullet"/>
      <w:lvlText w:val="➢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10">
    <w:lvl w:ilvl="0">
      <w:start w:val="1"/>
      <w:numFmt w:val="bullet"/>
      <w:lvlText w:val="➢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11"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12">
    <w:lvl w:ilvl="0">
      <w:start w:val="1"/>
      <w:numFmt w:val="bullet"/>
      <w:lvlText w:val="➢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13">
    <w:lvl w:ilvl="0">
      <w:start w:val="1"/>
      <w:numFmt w:val="bullet"/>
      <w:lvlText w:val="➢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14">
    <w:lvl w:ilvl="0">
      <w:start w:val="1"/>
      <w:numFmt w:val="bullet"/>
      <w:lvlText w:val="➢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15"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16">
    <w:lvl w:ilvl="0">
      <w:start w:val="1"/>
      <w:numFmt w:val="bullet"/>
      <w:lvlText w:val="★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isplayBackgroundShape w:val="1"/>
  <w:defaultTabStop w:val="720"/>
  <w:compat>
    <w:compatSetting w:val="14" w:name="compatibilityMode" w:uri="http://schemas.microsoft.com/office/word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ocDefaults>
    <w:rPrDefault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vertAlign w:val="baseline"/>
      </w:rPr>
    </w:rPrDefault>
    <w:pPrDefault>
      <w:pPr>
        <w:keepNext w:val="0"/>
        <w:keepLines w:val="0"/>
        <w:widowControl w:val="1"/>
        <w:spacing w:after="0" w:before="0" w:line="276" w:lineRule="auto"/>
        <w:ind w:left="0" w:right="0" w:firstLine="0"/>
        <w:jc w:val="left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200" w:lineRule="auto"/>
      <w:contextualSpacing w:val="1"/>
    </w:pPr>
    <w:rPr>
      <w:rFonts w:ascii="Trebuchet MS" w:cs="Trebuchet MS" w:eastAsia="Trebuchet MS" w:hAnsi="Trebuchet MS"/>
      <w:sz w:val="32"/>
      <w:szCs w:val="32"/>
    </w:rPr>
  </w:style>
  <w:style w:type="paragraph" w:styleId="Heading2">
    <w:name w:val="heading 2"/>
    <w:basedOn w:val="Normal"/>
    <w:next w:val="Normal"/>
    <w:pPr>
      <w:keepNext w:val="1"/>
      <w:keepLines w:val="1"/>
      <w:spacing w:after="0" w:before="200" w:lineRule="auto"/>
      <w:contextualSpacing w:val="1"/>
    </w:pPr>
    <w:rPr>
      <w:rFonts w:ascii="Trebuchet MS" w:cs="Trebuchet MS" w:eastAsia="Trebuchet MS" w:hAnsi="Trebuchet MS"/>
      <w:b w:val="1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spacing w:after="0" w:before="160" w:lineRule="auto"/>
      <w:contextualSpacing w:val="1"/>
    </w:pPr>
    <w:rPr>
      <w:rFonts w:ascii="Trebuchet MS" w:cs="Trebuchet MS" w:eastAsia="Trebuchet MS" w:hAnsi="Trebuchet MS"/>
      <w:b w:val="1"/>
      <w:color w:val="666666"/>
      <w:sz w:val="24"/>
      <w:szCs w:val="24"/>
    </w:rPr>
  </w:style>
  <w:style w:type="paragraph" w:styleId="Heading4">
    <w:name w:val="heading 4"/>
    <w:basedOn w:val="Normal"/>
    <w:next w:val="Normal"/>
    <w:pPr>
      <w:keepNext w:val="1"/>
      <w:keepLines w:val="1"/>
      <w:spacing w:after="0" w:before="160" w:lineRule="auto"/>
      <w:contextualSpacing w:val="1"/>
    </w:pPr>
    <w:rPr>
      <w:rFonts w:ascii="Trebuchet MS" w:cs="Trebuchet MS" w:eastAsia="Trebuchet MS" w:hAnsi="Trebuchet MS"/>
      <w:color w:val="666666"/>
      <w:sz w:val="22"/>
      <w:szCs w:val="22"/>
      <w:u w:val="single"/>
    </w:rPr>
  </w:style>
  <w:style w:type="paragraph" w:styleId="Heading5">
    <w:name w:val="heading 5"/>
    <w:basedOn w:val="Normal"/>
    <w:next w:val="Normal"/>
    <w:pPr>
      <w:keepNext w:val="1"/>
      <w:keepLines w:val="1"/>
      <w:spacing w:after="0" w:before="160" w:lineRule="auto"/>
      <w:contextualSpacing w:val="1"/>
    </w:pPr>
    <w:rPr>
      <w:rFonts w:ascii="Trebuchet MS" w:cs="Trebuchet MS" w:eastAsia="Trebuchet MS" w:hAnsi="Trebuchet MS"/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160" w:lineRule="auto"/>
      <w:contextualSpacing w:val="1"/>
    </w:pPr>
    <w:rPr>
      <w:rFonts w:ascii="Trebuchet MS" w:cs="Trebuchet MS" w:eastAsia="Trebuchet MS" w:hAnsi="Trebuchet MS"/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0" w:before="0" w:lineRule="auto"/>
      <w:contextualSpacing w:val="1"/>
    </w:pPr>
    <w:rPr>
      <w:rFonts w:ascii="Trebuchet MS" w:cs="Trebuchet MS" w:eastAsia="Trebuchet MS" w:hAnsi="Trebuchet MS"/>
      <w:sz w:val="42"/>
      <w:szCs w:val="42"/>
    </w:rPr>
  </w:style>
  <w:style w:type="paragraph" w:styleId="Subtitle">
    <w:name w:val="Subtitle"/>
    <w:basedOn w:val="Normal"/>
    <w:next w:val="Normal"/>
    <w:pPr>
      <w:keepNext w:val="1"/>
      <w:keepLines w:val="1"/>
      <w:spacing w:after="200" w:before="0" w:lineRule="auto"/>
      <w:contextualSpacing w:val="1"/>
    </w:pPr>
    <w:rPr>
      <w:rFonts w:ascii="Trebuchet MS" w:cs="Trebuchet MS" w:eastAsia="Trebuchet MS" w:hAnsi="Trebuchet MS"/>
      <w:i w:val="1"/>
      <w:color w:val="666666"/>
      <w:sz w:val="26"/>
      <w:szCs w:val="26"/>
    </w:rPr>
  </w:style>
  <w:style w:type="table" w:styleId="Table1">
    <w:basedOn w:val="TableNormal"/>
    <w:tblPr>
      <w:tblStyleRowBandSize w:val="1"/>
      <w:tblStyleColBandSize w:val="1"/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eCell"/>
    <w:tblStylePr w:type="nwCell"/>
    <w:tblStylePr w:type="seCell"/>
    <w:tblStylePr w:type="swCell"/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numbering" Target="numbering.xml"/><Relationship Id="rId4" Type="http://schemas.openxmlformats.org/officeDocument/2006/relationships/styles" Target="styles.xml"/><Relationship Id="rId9" Type="http://schemas.openxmlformats.org/officeDocument/2006/relationships/hyperlink" Target="http://www.nhd.org/StudentProjectExamples.htm" TargetMode="External"/><Relationship Id="rId5" Type="http://schemas.openxmlformats.org/officeDocument/2006/relationships/image" Target="media/image04.png"/><Relationship Id="rId6" Type="http://schemas.openxmlformats.org/officeDocument/2006/relationships/image" Target="media/image05.png"/><Relationship Id="rId7" Type="http://schemas.openxmlformats.org/officeDocument/2006/relationships/hyperlink" Target="http://nhd.weebly.com" TargetMode="External"/><Relationship Id="rId8" Type="http://schemas.openxmlformats.org/officeDocument/2006/relationships/image" Target="media/image02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DidactGothic-regular.ttf"/><Relationship Id="rId2" Type="http://schemas.openxmlformats.org/officeDocument/2006/relationships/font" Target="fonts/ChelseaMarket-regular.ttf"/><Relationship Id="rId3" Type="http://schemas.openxmlformats.org/officeDocument/2006/relationships/font" Target="fonts/Schoolbell-regular.ttf"/></Relationships>
</file>